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D7E" w:rsidRPr="009137B5" w:rsidRDefault="002A2D7E" w:rsidP="009137B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GENEL AÇIKLAMA</w:t>
      </w: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1. Mahalli olarak düzenlenen Aday öğretmen yetiştirme hizmetiçi eğitim faaliyetleri Öğretmen Yetiştirme ve Geliştirme Genel Müdürlüğü bünyesinde düzenlenen merkezi hizmetiçi eğitim programları ile yürütülecektir.</w:t>
      </w: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2. Aday öğretmen yetiştirme sürecinde adaylığı kaldırılan öğretmenlerin eğitimlerinde kullanılan toplamda 12 adet form, 3 adet forma dönüştürülmüştür.</w:t>
      </w: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3. Formlar dijitalize edilerek MEBBİS (Milli Eğitim Bakanlığı Bilişim Sistemi) sistemi üzerinden Aday Öğretmen Performans Değerlendirme Modülü'nde çevrimiçi olarak doldurulmasına imkân tanınmıştır.</w:t>
      </w: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      a) Aday öğretmen yetiştirme programı uzaktan eğitim seminerleri çevirimiçi olarak EBA'dan erişime açılmıştır.</w:t>
      </w: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        b) Ulusal ve uluslararası mesleki gelişim programları aday öğretmen yetiştirme programı eğitim kursları adı altında çevrimiçi olarak açılmıştır.</w:t>
      </w: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Bakanlığımızca 01 Ocak 2020 tarihi itibariyle ataması yapılan ve göreve başlayan aday öğretmenler ile bu tarihten önce ataması yapılan ve göreve başlayanlardan </w:t>
      </w:r>
      <w:r w:rsidRPr="009137B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daha önce  adaylık  eğitimlerine  hiç  katılmayan  aday  öğretmenlerin </w:t>
      </w: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adaylık kaldırma sınavını hiç almamış aday öğretmenler Ek-1 program doğrultusunda merkezi olarak düzenlenecek "Aday Öğretmen Yetiştirme Uzaktan Eğitim Semineri" ve Aday Öğretmen Yetiştirme Uzaktan Eğitim Kurslarını tamamlamaları,</w:t>
      </w: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Adaylık Kaldırma Sınavına katılarak başarılı olan ve </w:t>
      </w:r>
      <w:r w:rsidRPr="009137B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Aday Öğretmen Yetiştirme Programı'nı  tamamlamamış, eksik eğitimleri olan öğretmenlerin </w:t>
      </w: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Ek-4 denklik tablosuna göre eksik kalan eğitimlerini merkezi olarak düzenlenecek "Aday Öğretmen Yetiştirme Uzaktan Eğitim Semineri" hizmetiçi eğitim faaliyetine başvurarak tamamlamaları</w:t>
      </w: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Adaylık Kaldırma Sınavına katılmamış, Aday Öğretmen Yetiştirme Programı'nı tamamlamamış</w:t>
      </w: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, eksik eğitimleri olan öğretmenlerin Ek-4 denklik tablosuna göre eksik kalan eğitimlerini güncellenen Ek-1 programa göre merkezi olarak düzenlenecek hizmetiçi eğitim faaliyetlerine başvuruda bulunarak tamamlamaları,</w:t>
      </w: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Adaylık Kaldırma Sınavına katılmamış, adaylık eğitimlerini tamamlamış öğretmenlerin </w:t>
      </w: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güncellenen Ek-1 Aday Öğretmen Yetiştirme Programı eğitimlerinden </w:t>
      </w:r>
      <w:r w:rsidRPr="009137B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muaf tutulması</w:t>
      </w: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, ancak adaylık kaldırma sınavı güncellenen yeni programa göre yapılacağından sınava katılacak bu öğretmenlerin </w:t>
      </w:r>
      <w:r w:rsidRPr="009137B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istemeleri hâlinde güncellenen Ek-1 programda yer alan hizmetiçi eğitim faaliyetlerine başvuruda bulunarak katılması </w:t>
      </w: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gerekmektedir.</w:t>
      </w: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</w:pP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</w:pP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</w:pP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</w:pP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lastRenderedPageBreak/>
        <w:t>Adaylık Kaldırma Sınavına katılmış ancak başarılı olamamış aday öğretmenler</w:t>
      </w:r>
    </w:p>
    <w:p w:rsidR="002A2D7E" w:rsidRPr="009137B5" w:rsidRDefault="002A2D7E" w:rsidP="002A2D7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Eğitimlerini tamamlamış olanlar eğitimlerden muaf olarak tekrar Adaylık Kaldırma sınavına katılacaktır.</w:t>
      </w:r>
    </w:p>
    <w:p w:rsidR="002A2D7E" w:rsidRPr="009137B5" w:rsidRDefault="002A2D7E" w:rsidP="002A2D7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Eksik eğitimi olanlar Ek-4 denklik tablosuna göre eksik kalan eğitimlerini tamamlayarak Adaylık Kaldırma sınavına katılacaktır.</w:t>
      </w: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Ek-1 Aday Öğretmen Yetiştirme Programı ve Ek-2 Uyum Programı'nda yer alan ve Bakanlığımızca merkezi olarak düzenlenen uzaktan eğitim kurslarına katılan ve başarılı olanların bu eğitimlerini yapmış sayılmaları,</w:t>
      </w: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Özel Öğretim Kurumlarında Adaylığı Kaldırılan ve "Uyum Programı"nı tamamlayan öğretmenlerin güncellenen Ek-2 Uyum Programı'ndan muaf tutulması,</w:t>
      </w: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Özel Öğretim Kurumlarında Adaylığı Kaldırılan ve "Uyum Programı"nda eksiği olan öğretmenlerin Ek-5 denklik  tablosuna göre, hiç eğitim almamış olan öğretmenlerin ise eğitimlerini güncellenen Ek-2 programa göre merkezi olarak düzenlenecek hizmetiçi eğitim faaliyetlerine başvuruda bulunarak tamamlamaları gerekmektedir.</w:t>
      </w:r>
    </w:p>
    <w:p w:rsidR="002A2D7E" w:rsidRPr="009137B5" w:rsidRDefault="002A2D7E" w:rsidP="002A2D7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137B5">
        <w:rPr>
          <w:rFonts w:ascii="Times New Roman" w:eastAsia="Times New Roman" w:hAnsi="Times New Roman" w:cs="Times New Roman"/>
          <w:color w:val="212529"/>
          <w:sz w:val="24"/>
          <w:szCs w:val="24"/>
        </w:rPr>
        <w:t>Aday öğretmen yetiştirme programı uzaktan eğitim kursları ile uzaktan eğitim seminerleri öğretmenlerimizin ilgi, ihtiyaç ve beklentileriyle çocuklarımızın ihtiyaçları doğrultusunda dinamik olarak güncellenerek öğretmenlerimiz desteklenecektir.</w:t>
      </w:r>
    </w:p>
    <w:p w:rsidR="00600E54" w:rsidRDefault="009137B5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D6297A">
          <w:rPr>
            <w:rStyle w:val="Kpr"/>
            <w:rFonts w:ascii="Times New Roman" w:hAnsi="Times New Roman" w:cs="Times New Roman"/>
            <w:sz w:val="24"/>
            <w:szCs w:val="24"/>
          </w:rPr>
          <w:t>https://oygm.meb.gov.tr/www/aday-ogretmen-is-ve-islemleri/icerik/452</w:t>
        </w:r>
      </w:hyperlink>
    </w:p>
    <w:p w:rsidR="009137B5" w:rsidRPr="009137B5" w:rsidRDefault="009137B5">
      <w:pPr>
        <w:rPr>
          <w:rFonts w:ascii="Times New Roman" w:hAnsi="Times New Roman" w:cs="Times New Roman"/>
          <w:sz w:val="24"/>
          <w:szCs w:val="24"/>
        </w:rPr>
      </w:pPr>
    </w:p>
    <w:sectPr w:rsidR="009137B5" w:rsidRPr="009137B5" w:rsidSect="002C3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44C2F"/>
    <w:multiLevelType w:val="multilevel"/>
    <w:tmpl w:val="15F25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2A2D7E"/>
    <w:rsid w:val="002A2D7E"/>
    <w:rsid w:val="002C30E2"/>
    <w:rsid w:val="00600E54"/>
    <w:rsid w:val="00913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0E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A2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2A2D7E"/>
    <w:rPr>
      <w:b/>
      <w:bCs/>
    </w:rPr>
  </w:style>
  <w:style w:type="character" w:styleId="Kpr">
    <w:name w:val="Hyperlink"/>
    <w:basedOn w:val="VarsaylanParagrafYazTipi"/>
    <w:uiPriority w:val="99"/>
    <w:unhideWhenUsed/>
    <w:rsid w:val="002A2D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6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ygm.meb.gov.tr/www/aday-ogretmen-is-ve-islemleri/icerik/45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556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MSY  ELEKTRONİK</dc:creator>
  <cp:keywords/>
  <dc:description/>
  <cp:lastModifiedBy>MSY  ELEKTRONİK</cp:lastModifiedBy>
  <cp:revision>5</cp:revision>
  <dcterms:created xsi:type="dcterms:W3CDTF">2021-03-26T08:16:00Z</dcterms:created>
  <dcterms:modified xsi:type="dcterms:W3CDTF">2021-03-26T08:48:00Z</dcterms:modified>
</cp:coreProperties>
</file>